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C261E8" w:rsidRPr="00E6720F">
        <w:rPr>
          <w:rFonts w:ascii="Arial" w:hAnsi="Arial" w:cs="Arial"/>
          <w:b/>
          <w:color w:val="auto"/>
          <w:sz w:val="15"/>
          <w:szCs w:val="15"/>
        </w:rPr>
        <w:t>118</w:t>
      </w:r>
      <w:r w:rsidRPr="00E6720F">
        <w:rPr>
          <w:rFonts w:ascii="Arial" w:hAnsi="Arial" w:cs="Arial"/>
          <w:b/>
          <w:color w:val="auto"/>
          <w:sz w:val="15"/>
          <w:szCs w:val="15"/>
        </w:rPr>
        <w:t xml:space="preserve">, data </w:t>
      </w:r>
      <w:r w:rsidR="00C261E8" w:rsidRPr="00E6720F">
        <w:rPr>
          <w:rFonts w:ascii="Arial" w:hAnsi="Arial" w:cs="Arial"/>
          <w:b/>
          <w:color w:val="auto"/>
          <w:sz w:val="15"/>
          <w:szCs w:val="15"/>
        </w:rPr>
        <w:t>22</w:t>
      </w:r>
      <w:r w:rsidR="00B106C1" w:rsidRPr="00E6720F">
        <w:rPr>
          <w:rFonts w:ascii="Arial" w:hAnsi="Arial" w:cs="Arial"/>
          <w:b/>
          <w:color w:val="auto"/>
          <w:sz w:val="15"/>
          <w:szCs w:val="15"/>
        </w:rPr>
        <w:t>.0</w:t>
      </w:r>
      <w:r w:rsidR="00C261E8" w:rsidRPr="00E6720F">
        <w:rPr>
          <w:rFonts w:ascii="Arial" w:hAnsi="Arial" w:cs="Arial"/>
          <w:b/>
          <w:color w:val="auto"/>
          <w:sz w:val="15"/>
          <w:szCs w:val="15"/>
        </w:rPr>
        <w:t>6</w:t>
      </w:r>
      <w:r w:rsidR="00B106C1" w:rsidRPr="00E6720F">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003F1596" w:rsidRPr="00E6720F">
        <w:rPr>
          <w:rFonts w:ascii="Arial" w:hAnsi="Arial" w:cs="Arial"/>
          <w:b/>
          <w:color w:val="auto"/>
          <w:sz w:val="15"/>
          <w:szCs w:val="15"/>
        </w:rPr>
        <w:t>2017/</w:t>
      </w:r>
      <w:r w:rsidRPr="00E6720F">
        <w:rPr>
          <w:rFonts w:ascii="Arial" w:hAnsi="Arial" w:cs="Arial"/>
          <w:b/>
          <w:color w:val="auto"/>
          <w:sz w:val="15"/>
          <w:szCs w:val="15"/>
        </w:rPr>
        <w:t xml:space="preserve">S </w:t>
      </w:r>
      <w:r w:rsidR="00C261E8" w:rsidRPr="00E6720F">
        <w:rPr>
          <w:rFonts w:ascii="Arial" w:hAnsi="Arial" w:cs="Arial"/>
          <w:b/>
          <w:color w:val="auto"/>
          <w:sz w:val="15"/>
          <w:szCs w:val="15"/>
        </w:rPr>
        <w:t>118</w:t>
      </w:r>
      <w:r w:rsidR="003F1596" w:rsidRPr="00E6720F">
        <w:rPr>
          <w:rFonts w:ascii="Arial" w:hAnsi="Arial" w:cs="Arial"/>
          <w:b/>
          <w:color w:val="auto"/>
          <w:sz w:val="15"/>
          <w:szCs w:val="15"/>
        </w:rPr>
        <w:t>–</w:t>
      </w:r>
      <w:r w:rsidR="00C261E8" w:rsidRPr="00E6720F">
        <w:rPr>
          <w:rFonts w:ascii="Arial" w:hAnsi="Arial" w:cs="Arial"/>
          <w:b/>
          <w:color w:val="auto"/>
          <w:sz w:val="15"/>
          <w:szCs w:val="15"/>
        </w:rPr>
        <w:t>238404</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3020BA" w:rsidRPr="00D24B1B">
        <w:rPr>
          <w:rFonts w:ascii="Arial" w:hAnsi="Arial" w:cs="Arial"/>
          <w:b/>
          <w:sz w:val="15"/>
          <w:szCs w:val="15"/>
        </w:rPr>
        <w:t xml:space="preserve">G.U.R.I. </w:t>
      </w:r>
      <w:r w:rsidR="003020BA" w:rsidRPr="00D24B1B">
        <w:rPr>
          <w:rFonts w:ascii="Arial" w:hAnsi="Arial" w:cs="Arial"/>
          <w:b/>
          <w:color w:val="000000" w:themeColor="text1"/>
          <w:sz w:val="15"/>
          <w:szCs w:val="15"/>
        </w:rPr>
        <w:t xml:space="preserve">dd. </w:t>
      </w:r>
      <w:r w:rsidR="001650E1" w:rsidRPr="00D24B1B">
        <w:rPr>
          <w:rFonts w:ascii="Arial" w:hAnsi="Arial" w:cs="Arial"/>
          <w:b/>
          <w:color w:val="000000" w:themeColor="text1"/>
          <w:sz w:val="15"/>
          <w:szCs w:val="15"/>
        </w:rPr>
        <w:t>2</w:t>
      </w:r>
      <w:r w:rsidR="00D24B1B">
        <w:rPr>
          <w:rFonts w:ascii="Arial" w:hAnsi="Arial" w:cs="Arial"/>
          <w:b/>
          <w:color w:val="000000" w:themeColor="text1"/>
          <w:sz w:val="15"/>
          <w:szCs w:val="15"/>
        </w:rPr>
        <w:t>8</w:t>
      </w:r>
      <w:r w:rsidR="003020BA" w:rsidRPr="00D24B1B">
        <w:rPr>
          <w:rFonts w:ascii="Arial" w:hAnsi="Arial" w:cs="Arial"/>
          <w:b/>
          <w:color w:val="000000" w:themeColor="text1"/>
          <w:sz w:val="15"/>
          <w:szCs w:val="15"/>
        </w:rPr>
        <w:t>.0</w:t>
      </w:r>
      <w:r w:rsidR="00D24B1B">
        <w:rPr>
          <w:rFonts w:ascii="Arial" w:hAnsi="Arial" w:cs="Arial"/>
          <w:b/>
          <w:color w:val="000000" w:themeColor="text1"/>
          <w:sz w:val="15"/>
          <w:szCs w:val="15"/>
        </w:rPr>
        <w:t>6</w:t>
      </w:r>
      <w:r w:rsidR="003020BA" w:rsidRPr="00D24B1B">
        <w:rPr>
          <w:rFonts w:ascii="Arial" w:hAnsi="Arial" w:cs="Arial"/>
          <w:b/>
          <w:color w:val="000000" w:themeColor="text1"/>
          <w:sz w:val="15"/>
          <w:szCs w:val="15"/>
        </w:rPr>
        <w:t xml:space="preserve">.2017, 5° serie speciale, n. </w:t>
      </w:r>
      <w:r w:rsidR="00D24B1B">
        <w:rPr>
          <w:rFonts w:ascii="Arial" w:hAnsi="Arial" w:cs="Arial"/>
          <w:b/>
          <w:color w:val="000000" w:themeColor="text1"/>
          <w:sz w:val="15"/>
          <w:szCs w:val="15"/>
        </w:rPr>
        <w:t>7</w:t>
      </w:r>
      <w:r w:rsidR="001650E1" w:rsidRPr="00D24B1B">
        <w:rPr>
          <w:rFonts w:ascii="Arial" w:hAnsi="Arial" w:cs="Arial"/>
          <w:b/>
          <w:color w:val="000000" w:themeColor="text1"/>
          <w:sz w:val="15"/>
          <w:szCs w:val="15"/>
        </w:rPr>
        <w:t>3</w:t>
      </w:r>
      <w:bookmarkStart w:id="0" w:name="_GoBack"/>
      <w:bookmarkEnd w:id="0"/>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F1988">
            <w:r w:rsidRPr="002F1988">
              <w:rPr>
                <w:rFonts w:ascii="Arial" w:hAnsi="Arial" w:cs="Arial"/>
                <w:bCs/>
                <w:sz w:val="14"/>
                <w:szCs w:val="14"/>
              </w:rPr>
              <w:t>Servizio di lavanolo indumenti ad alta visibilità D.P.I.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2F1988">
            <w:r>
              <w:rPr>
                <w:rFonts w:ascii="Arial" w:hAnsi="Arial" w:cs="Arial"/>
                <w:sz w:val="14"/>
                <w:szCs w:val="14"/>
              </w:rPr>
              <w:t>0</w:t>
            </w:r>
            <w:r w:rsidR="002F1988">
              <w:rPr>
                <w:rFonts w:ascii="Arial" w:hAnsi="Arial" w:cs="Arial"/>
                <w:sz w:val="14"/>
                <w:szCs w:val="14"/>
              </w:rPr>
              <w:t>7</w:t>
            </w:r>
            <w:r>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1212B1">
            <w:pPr>
              <w:rPr>
                <w:rFonts w:ascii="Arial" w:hAnsi="Arial" w:cs="Arial"/>
                <w:color w:val="000000"/>
                <w:sz w:val="14"/>
                <w:szCs w:val="14"/>
              </w:rPr>
            </w:pPr>
            <w:r w:rsidRPr="001212B1">
              <w:rPr>
                <w:rFonts w:ascii="Arial" w:hAnsi="Arial" w:cs="Arial"/>
                <w:color w:val="000000"/>
                <w:sz w:val="14"/>
                <w:szCs w:val="14"/>
              </w:rPr>
              <w:t>70658804A2</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1312C">
      <w:rPr>
        <w:rFonts w:ascii="Calibri" w:hAnsi="Calibri"/>
        <w:noProof/>
        <w:sz w:val="20"/>
        <w:szCs w:val="20"/>
      </w:rPr>
      <w:t>2</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1312C"/>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16C15"/>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74667761"/>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60AA-F16C-4F9B-AE67-995ECFF3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6485</Words>
  <Characters>36969</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2</cp:revision>
  <cp:lastPrinted>2016-08-09T07:33:00Z</cp:lastPrinted>
  <dcterms:created xsi:type="dcterms:W3CDTF">2017-06-28T06:37:00Z</dcterms:created>
  <dcterms:modified xsi:type="dcterms:W3CDTF">2017-06-28T06:37:00Z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