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1959CF" w:rsidRPr="00426703" w:rsidRDefault="001959CF" w:rsidP="0094499E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1A28D0" w:rsidRPr="001A28D0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pulizie e fornitura di materiale igienico-sanitario a ridotto impatto ambientale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1959CF" w:rsidRPr="00C03E0C" w:rsidRDefault="001959CF" w:rsidP="004B6BF6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bookmarkStart w:id="0" w:name="_GoBack"/>
      <w:r w:rsidRPr="00C03E0C">
        <w:rPr>
          <w:rFonts w:ascii="Times New Roman" w:hAnsi="Times New Roman"/>
          <w:b/>
          <w:bCs/>
          <w:i/>
          <w:caps/>
          <w:snapToGrid w:val="0"/>
          <w:lang w:eastAsia="it-IT"/>
        </w:rPr>
        <w:t xml:space="preserve">CODICE C.I.G.: </w:t>
      </w:r>
      <w:r w:rsidR="00C03E0C" w:rsidRPr="00C03E0C">
        <w:rPr>
          <w:rFonts w:ascii="Times New Roman" w:hAnsi="Times New Roman"/>
          <w:b/>
          <w:bCs/>
          <w:i/>
          <w:caps/>
          <w:snapToGrid w:val="0"/>
          <w:lang w:eastAsia="it-IT"/>
        </w:rPr>
        <w:t>718020087A</w:t>
      </w:r>
    </w:p>
    <w:bookmarkEnd w:id="0"/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di partecipare alla gara in oggetto in qualità di: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Verdana" w:hAnsi="Verdana"/>
          <w:sz w:val="36"/>
          <w:szCs w:val="36"/>
          <w:lang w:eastAsia="it-IT"/>
        </w:rPr>
        <w:tab/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raggruppamento temporaneo di concorrenti – lett. d) comma 2 dell’art. 45 del D.Lgs. 50/2016 s.m.i.;</w:t>
      </w:r>
    </w:p>
    <w:p w:rsidR="001959CF" w:rsidRDefault="001959CF" w:rsidP="00CB50E9">
      <w:pPr>
        <w:widowControl w:val="0"/>
        <w:tabs>
          <w:tab w:val="left" w:pos="567"/>
        </w:tabs>
        <w:spacing w:after="0" w:line="360" w:lineRule="auto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="00CB50E9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>un consorzio ordinario di concorrenti – lett. e) comma 2 dell’art. 45 del D.Lgs. 50/2016 s.m.i.;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4 dell’art. 48 del D.Lgs. 50/2016 s.m.i., le parti della prestazione che saranno svolti da ciascun operatore economico sono le seguenti: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Economico: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CB50E9" w:rsidRDefault="001959CF" w:rsidP="00CB50E9">
      <w:pPr>
        <w:tabs>
          <w:tab w:val="num" w:pos="180"/>
        </w:tabs>
        <w:spacing w:after="0" w:line="480" w:lineRule="auto"/>
        <w:ind w:left="181" w:firstLine="103"/>
        <w:jc w:val="both"/>
        <w:rPr>
          <w:rFonts w:ascii="Times New Roman" w:hAnsi="Times New Roman"/>
          <w:sz w:val="20"/>
          <w:szCs w:val="20"/>
          <w:u w:val="single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:                                                                                                                     </w:t>
      </w:r>
      <w:r w:rsidR="00CB50E9" w:rsidRPr="00CB50E9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</w:t>
      </w:r>
      <w:r w:rsidRPr="00CB50E9">
        <w:rPr>
          <w:rFonts w:ascii="Times New Roman" w:hAnsi="Times New Roman"/>
          <w:sz w:val="20"/>
          <w:szCs w:val="20"/>
          <w:u w:val="single"/>
          <w:lang w:eastAsia="it-IT"/>
        </w:rPr>
        <w:t>;</w:t>
      </w:r>
    </w:p>
    <w:p w:rsidR="001959CF" w:rsidRDefault="001959CF" w:rsidP="00CB50E9">
      <w:pPr>
        <w:pStyle w:val="Paragrafoelenco"/>
        <w:widowControl w:val="0"/>
        <w:numPr>
          <w:ilvl w:val="0"/>
          <w:numId w:val="4"/>
        </w:numPr>
        <w:tabs>
          <w:tab w:val="left" w:pos="284"/>
        </w:tabs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Pr="004B6BF6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28"/>
          <w:szCs w:val="28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D.Lgs.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 w:rsidR="004B6BF6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D.Lgs.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CB50E9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</w:t>
      </w:r>
      <w:r>
        <w:rPr>
          <w:rFonts w:ascii="Times New Roman" w:hAnsi="Times New Roman"/>
          <w:sz w:val="20"/>
          <w:szCs w:val="20"/>
          <w:lang w:eastAsia="it-IT"/>
        </w:rPr>
        <w:tab/>
      </w:r>
      <w:r w:rsidR="001959CF">
        <w:rPr>
          <w:rFonts w:ascii="Times New Roman" w:hAnsi="Times New Roman"/>
          <w:sz w:val="20"/>
          <w:szCs w:val="20"/>
          <w:lang w:eastAsia="it-IT"/>
        </w:rPr>
        <w:t>che hanno conferito/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 w:rsidR="001959CF"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 w:rsidR="001959CF"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="001959CF"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CB50E9">
      <w:pPr>
        <w:widowControl w:val="0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="00CB50E9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che, ai sensi del comma 5 dell’art. 48 del D.Lgs. 50/2016 s.m.i., la presentazione dell’offerta economica determina la responsabilità solidale di tutti gli operatori economici nei conf</w:t>
      </w:r>
      <w:r w:rsidR="00CB50E9">
        <w:rPr>
          <w:rFonts w:ascii="Times New Roman" w:hAnsi="Times New Roman"/>
          <w:sz w:val="20"/>
          <w:szCs w:val="20"/>
          <w:lang w:eastAsia="it-IT"/>
        </w:rPr>
        <w:t>ronti della Stazione appaltante</w:t>
      </w:r>
      <w:r>
        <w:rPr>
          <w:rFonts w:ascii="Times New Roman" w:hAnsi="Times New Roman"/>
          <w:sz w:val="20"/>
          <w:szCs w:val="20"/>
          <w:lang w:eastAsia="it-IT"/>
        </w:rPr>
        <w:t>.</w:t>
      </w:r>
    </w:p>
    <w:p w:rsidR="001959CF" w:rsidRPr="005B7531" w:rsidRDefault="001959CF" w:rsidP="004B6BF6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800F39" w:rsidRDefault="001959CF" w:rsidP="004B6BF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</w:t>
      </w:r>
    </w:p>
    <w:p w:rsidR="001959CF" w:rsidRPr="005B7531" w:rsidRDefault="001959CF" w:rsidP="004B6BF6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lastRenderedPageBreak/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4B6BF6">
      <w:footerReference w:type="default" r:id="rId7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41" w:rsidRDefault="00DC4A41">
      <w:r>
        <w:separator/>
      </w:r>
    </w:p>
  </w:endnote>
  <w:endnote w:type="continuationSeparator" w:id="0">
    <w:p w:rsidR="00DC4A41" w:rsidRDefault="00DC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03E0C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41" w:rsidRDefault="00DC4A41">
      <w:r>
        <w:separator/>
      </w:r>
    </w:p>
  </w:footnote>
  <w:footnote w:type="continuationSeparator" w:id="0">
    <w:p w:rsidR="00DC4A41" w:rsidRDefault="00DC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28D0"/>
    <w:rsid w:val="001A3DF7"/>
    <w:rsid w:val="001F0F21"/>
    <w:rsid w:val="001F2CB2"/>
    <w:rsid w:val="00200CED"/>
    <w:rsid w:val="002017DB"/>
    <w:rsid w:val="002164AB"/>
    <w:rsid w:val="00223A09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6DD9"/>
    <w:rsid w:val="004B6BF6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32F4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0F39"/>
    <w:rsid w:val="0080339E"/>
    <w:rsid w:val="00811F54"/>
    <w:rsid w:val="00826507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B0414D"/>
    <w:rsid w:val="00B118E9"/>
    <w:rsid w:val="00B15F2C"/>
    <w:rsid w:val="00B22753"/>
    <w:rsid w:val="00B52B33"/>
    <w:rsid w:val="00B8668C"/>
    <w:rsid w:val="00BC532E"/>
    <w:rsid w:val="00BE7030"/>
    <w:rsid w:val="00BE723F"/>
    <w:rsid w:val="00BF36C6"/>
    <w:rsid w:val="00BF4C89"/>
    <w:rsid w:val="00C03E0C"/>
    <w:rsid w:val="00C52AAC"/>
    <w:rsid w:val="00C62011"/>
    <w:rsid w:val="00C81F20"/>
    <w:rsid w:val="00C9152E"/>
    <w:rsid w:val="00C954E6"/>
    <w:rsid w:val="00CB50E9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96F62"/>
    <w:rsid w:val="00EA546A"/>
    <w:rsid w:val="00EE1F66"/>
    <w:rsid w:val="00EF1F56"/>
    <w:rsid w:val="00F23DF0"/>
    <w:rsid w:val="00F25A06"/>
    <w:rsid w:val="00F46BD0"/>
    <w:rsid w:val="00F60088"/>
    <w:rsid w:val="00F653E8"/>
    <w:rsid w:val="00F72382"/>
    <w:rsid w:val="00F96E85"/>
    <w:rsid w:val="00FA73D0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FD8D83-B1C5-4804-A70C-3B1A9626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Stefano Svara</cp:lastModifiedBy>
  <cp:revision>9</cp:revision>
  <dcterms:created xsi:type="dcterms:W3CDTF">2017-04-10T13:50:00Z</dcterms:created>
  <dcterms:modified xsi:type="dcterms:W3CDTF">2017-08-17T13:50:00Z</dcterms:modified>
</cp:coreProperties>
</file>