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1875BA" w:rsidRPr="00824EBB" w:rsidTr="002C6BA6">
        <w:trPr>
          <w:trHeight w:val="270"/>
        </w:trPr>
        <w:tc>
          <w:tcPr>
            <w:tcW w:w="9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75BA" w:rsidRPr="00CF0ED9" w:rsidRDefault="001875BA" w:rsidP="00602CE2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i/>
                <w:snapToGrid w:val="0"/>
                <w:sz w:val="26"/>
                <w:szCs w:val="24"/>
                <w:lang w:eastAsia="it-IT"/>
              </w:rPr>
            </w:pPr>
            <w:r w:rsidRPr="00CF0ED9">
              <w:rPr>
                <w:rFonts w:ascii="Arial" w:hAnsi="Arial"/>
                <w:b/>
                <w:i/>
                <w:snapToGrid w:val="0"/>
                <w:color w:val="000000"/>
                <w:sz w:val="17"/>
                <w:szCs w:val="24"/>
                <w:lang w:eastAsia="it-IT"/>
              </w:rPr>
              <w:br w:type="page"/>
            </w:r>
            <w:r w:rsidRPr="0021556C">
              <w:rPr>
                <w:rFonts w:ascii="Times New Roman" w:eastAsia="Times New Roman" w:hAnsi="Times New Roman"/>
                <w:b/>
                <w:caps/>
                <w:snapToGrid w:val="0"/>
                <w:sz w:val="24"/>
                <w:szCs w:val="24"/>
                <w:lang w:eastAsia="it-IT"/>
              </w:rPr>
              <w:t>S.p.A. Autovie Venete</w:t>
            </w:r>
          </w:p>
        </w:tc>
      </w:tr>
      <w:tr w:rsidR="001875BA" w:rsidRPr="00824EBB" w:rsidTr="002C6BA6">
        <w:trPr>
          <w:trHeight w:val="193"/>
        </w:trPr>
        <w:tc>
          <w:tcPr>
            <w:tcW w:w="9709" w:type="dxa"/>
            <w:tcBorders>
              <w:top w:val="nil"/>
              <w:left w:val="nil"/>
              <w:bottom w:val="nil"/>
              <w:right w:val="nil"/>
            </w:tcBorders>
          </w:tcPr>
          <w:p w:rsidR="001875BA" w:rsidRPr="00CF0ED9" w:rsidRDefault="0021556C" w:rsidP="000A567F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snapToGrid w:val="0"/>
                <w:sz w:val="26"/>
                <w:szCs w:val="24"/>
                <w:lang w:eastAsia="it-IT"/>
              </w:rPr>
            </w:pPr>
            <w:r w:rsidRPr="0021556C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it-IT"/>
              </w:rPr>
              <w:t xml:space="preserve">SCHEDA </w:t>
            </w:r>
            <w:r w:rsidR="005F121B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it-IT"/>
              </w:rPr>
              <w:t>6</w:t>
            </w:r>
            <w:r w:rsidRPr="0021556C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it-IT"/>
              </w:rPr>
              <w:t xml:space="preserve"> “</w:t>
            </w:r>
            <w:r w:rsidR="000A567F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it-IT"/>
              </w:rPr>
              <w:t>Riduzione dei tempi di esecuzione</w:t>
            </w:r>
            <w:r w:rsidRPr="0021556C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it-IT"/>
              </w:rPr>
              <w:t>”</w:t>
            </w:r>
          </w:p>
        </w:tc>
      </w:tr>
      <w:tr w:rsidR="001875BA" w:rsidRPr="00824EBB" w:rsidTr="002C6BA6">
        <w:trPr>
          <w:trHeight w:val="295"/>
        </w:trPr>
        <w:tc>
          <w:tcPr>
            <w:tcW w:w="9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75BA" w:rsidRDefault="0021556C" w:rsidP="006A603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caps/>
                <w:snapToGrid w:val="0"/>
                <w:sz w:val="24"/>
                <w:szCs w:val="24"/>
                <w:lang w:eastAsia="it-IT"/>
              </w:rPr>
            </w:pPr>
            <w:r w:rsidRPr="0021556C">
              <w:rPr>
                <w:rFonts w:ascii="Times New Roman" w:eastAsia="Times New Roman" w:hAnsi="Times New Roman"/>
                <w:b/>
                <w:caps/>
                <w:snapToGrid w:val="0"/>
                <w:sz w:val="24"/>
                <w:szCs w:val="24"/>
                <w:lang w:eastAsia="it-IT"/>
              </w:rPr>
              <w:t xml:space="preserve">PROCEDURA PER L’AFFIDAMENTO DEL </w:t>
            </w:r>
            <w:r w:rsidRPr="0021556C">
              <w:rPr>
                <w:rFonts w:ascii="Times New Roman" w:eastAsia="Times New Roman" w:hAnsi="Times New Roman"/>
                <w:b/>
                <w:bCs/>
                <w:caps/>
                <w:snapToGrid w:val="0"/>
                <w:sz w:val="24"/>
                <w:szCs w:val="24"/>
                <w:lang w:eastAsia="it-IT"/>
              </w:rPr>
              <w:t>Servizio ATTINENTE ALL’architettura ed ALL’ingegneria RELATIVO AL “</w:t>
            </w:r>
            <w:r w:rsidRPr="0021556C">
              <w:rPr>
                <w:rFonts w:ascii="Times New Roman" w:eastAsia="Times New Roman" w:hAnsi="Times New Roman"/>
                <w:b/>
                <w:caps/>
                <w:snapToGrid w:val="0"/>
                <w:sz w:val="24"/>
                <w:szCs w:val="24"/>
                <w:lang w:eastAsia="it-IT"/>
              </w:rPr>
              <w:t>Servizio di progettazione esecutiva e coordinamento per la sicurezza in fase di progettazione degli interventi di contenimento e abbattimento del rumore”</w:t>
            </w:r>
          </w:p>
          <w:p w:rsidR="0021556C" w:rsidRPr="0021556C" w:rsidRDefault="0021556C" w:rsidP="006A603A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bCs/>
                <w:i/>
                <w:caps/>
                <w:snapToGrid w:val="0"/>
                <w:sz w:val="16"/>
                <w:szCs w:val="16"/>
                <w:lang w:eastAsia="it-IT"/>
              </w:rPr>
            </w:pPr>
          </w:p>
          <w:p w:rsidR="00F25A46" w:rsidRPr="001E054C" w:rsidRDefault="0021556C" w:rsidP="00F25A46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lang w:eastAsia="it-IT"/>
              </w:rPr>
            </w:pPr>
            <w:r w:rsidRPr="0021556C">
              <w:rPr>
                <w:rFonts w:ascii="Times New Roman" w:hAnsi="Times New Roman"/>
                <w:b/>
                <w:lang w:eastAsia="it-IT"/>
              </w:rPr>
              <w:t xml:space="preserve">C.I.G. </w:t>
            </w:r>
            <w:r w:rsidR="00FB3691" w:rsidRPr="00FB3691">
              <w:rPr>
                <w:rFonts w:ascii="Times New Roman" w:hAnsi="Times New Roman"/>
                <w:b/>
                <w:lang w:eastAsia="it-IT"/>
              </w:rPr>
              <w:t>7510109201</w:t>
            </w:r>
            <w:r w:rsidR="00FB3691">
              <w:rPr>
                <w:rFonts w:ascii="Times New Roman" w:hAnsi="Times New Roman"/>
                <w:b/>
                <w:lang w:eastAsia="it-IT"/>
              </w:rPr>
              <w:t xml:space="preserve"> </w:t>
            </w:r>
            <w:bookmarkStart w:id="0" w:name="_GoBack"/>
            <w:bookmarkEnd w:id="0"/>
            <w:r w:rsidRPr="0021556C">
              <w:rPr>
                <w:rFonts w:ascii="Times New Roman" w:hAnsi="Times New Roman"/>
                <w:b/>
                <w:lang w:eastAsia="it-IT"/>
              </w:rPr>
              <w:t>– C.U.P. I41B07000130005</w:t>
            </w:r>
          </w:p>
          <w:p w:rsidR="001875BA" w:rsidRPr="00CF0ED9" w:rsidRDefault="001875BA" w:rsidP="006A603A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i/>
                <w:caps/>
                <w:snapToGrid w:val="0"/>
                <w:lang w:eastAsia="it-IT"/>
              </w:rPr>
            </w:pPr>
          </w:p>
        </w:tc>
      </w:tr>
    </w:tbl>
    <w:p w:rsidR="001875BA" w:rsidRDefault="001875BA" w:rsidP="00893ED1">
      <w:pPr>
        <w:spacing w:after="0" w:line="48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CF0ED9">
        <w:rPr>
          <w:rFonts w:ascii="Times New Roman" w:hAnsi="Times New Roman"/>
          <w:sz w:val="20"/>
          <w:szCs w:val="20"/>
          <w:lang w:eastAsia="it-IT"/>
        </w:rPr>
        <w:t>Il sottoscritto (cognome) 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</w:t>
      </w:r>
      <w:r w:rsidRPr="00CF0ED9">
        <w:rPr>
          <w:rFonts w:ascii="Times New Roman" w:hAnsi="Times New Roman"/>
          <w:sz w:val="20"/>
          <w:szCs w:val="20"/>
          <w:lang w:eastAsia="it-IT"/>
        </w:rPr>
        <w:t>_</w:t>
      </w:r>
      <w:r>
        <w:rPr>
          <w:rFonts w:ascii="Times New Roman" w:hAnsi="Times New Roman"/>
          <w:sz w:val="20"/>
          <w:szCs w:val="20"/>
          <w:lang w:eastAsia="it-IT"/>
        </w:rPr>
        <w:t>_____</w:t>
      </w:r>
      <w:r w:rsidRPr="00CF0ED9">
        <w:rPr>
          <w:rFonts w:ascii="Times New Roman" w:hAnsi="Times New Roman"/>
          <w:sz w:val="20"/>
          <w:szCs w:val="20"/>
          <w:lang w:eastAsia="it-IT"/>
        </w:rPr>
        <w:t xml:space="preserve">_ (nome) </w:t>
      </w:r>
      <w:r>
        <w:rPr>
          <w:rFonts w:ascii="Times New Roman" w:hAnsi="Times New Roman"/>
          <w:sz w:val="20"/>
          <w:szCs w:val="20"/>
          <w:lang w:eastAsia="it-IT"/>
        </w:rPr>
        <w:t>____</w:t>
      </w:r>
      <w:r w:rsidRPr="00CF0ED9">
        <w:rPr>
          <w:rFonts w:ascii="Times New Roman" w:hAnsi="Times New Roman"/>
          <w:sz w:val="20"/>
          <w:szCs w:val="20"/>
          <w:lang w:eastAsia="it-IT"/>
        </w:rPr>
        <w:t>_</w:t>
      </w:r>
      <w:r>
        <w:rPr>
          <w:rFonts w:ascii="Times New Roman" w:hAnsi="Times New Roman"/>
          <w:sz w:val="20"/>
          <w:szCs w:val="20"/>
          <w:lang w:eastAsia="it-IT"/>
        </w:rPr>
        <w:t>_____</w:t>
      </w:r>
      <w:r w:rsidRPr="00CF0ED9">
        <w:rPr>
          <w:rFonts w:ascii="Times New Roman" w:hAnsi="Times New Roman"/>
          <w:sz w:val="20"/>
          <w:szCs w:val="20"/>
          <w:lang w:eastAsia="it-IT"/>
        </w:rPr>
        <w:t>__________________</w:t>
      </w:r>
      <w:proofErr w:type="gramStart"/>
      <w:r w:rsidRPr="00CF0ED9">
        <w:rPr>
          <w:rFonts w:ascii="Times New Roman" w:hAnsi="Times New Roman"/>
          <w:sz w:val="20"/>
          <w:szCs w:val="20"/>
          <w:lang w:eastAsia="it-IT"/>
        </w:rPr>
        <w:t>_  nato</w:t>
      </w:r>
      <w:proofErr w:type="gramEnd"/>
      <w:r w:rsidRPr="00CF0ED9">
        <w:rPr>
          <w:rFonts w:ascii="Times New Roman" w:hAnsi="Times New Roman"/>
          <w:sz w:val="20"/>
          <w:szCs w:val="20"/>
          <w:lang w:eastAsia="it-IT"/>
        </w:rPr>
        <w:t xml:space="preserve"> a ______</w:t>
      </w:r>
      <w:r>
        <w:rPr>
          <w:rFonts w:ascii="Times New Roman" w:hAnsi="Times New Roman"/>
          <w:sz w:val="20"/>
          <w:szCs w:val="20"/>
          <w:lang w:eastAsia="it-IT"/>
        </w:rPr>
        <w:t>___</w:t>
      </w:r>
      <w:r w:rsidRPr="00CF0ED9">
        <w:rPr>
          <w:rFonts w:ascii="Times New Roman" w:hAnsi="Times New Roman"/>
          <w:sz w:val="20"/>
          <w:szCs w:val="20"/>
          <w:lang w:eastAsia="it-IT"/>
        </w:rPr>
        <w:t>_________</w:t>
      </w:r>
      <w:r>
        <w:rPr>
          <w:rFonts w:ascii="Times New Roman" w:hAnsi="Times New Roman"/>
          <w:sz w:val="20"/>
          <w:szCs w:val="20"/>
          <w:lang w:eastAsia="it-IT"/>
        </w:rPr>
        <w:t>____</w:t>
      </w:r>
      <w:r w:rsidRPr="00CF0ED9">
        <w:rPr>
          <w:rFonts w:ascii="Times New Roman" w:hAnsi="Times New Roman"/>
          <w:sz w:val="20"/>
          <w:szCs w:val="20"/>
          <w:lang w:eastAsia="it-IT"/>
        </w:rPr>
        <w:t>________ il __________</w:t>
      </w:r>
      <w:r>
        <w:rPr>
          <w:rFonts w:ascii="Times New Roman" w:hAnsi="Times New Roman"/>
          <w:sz w:val="20"/>
          <w:szCs w:val="20"/>
          <w:lang w:eastAsia="it-IT"/>
        </w:rPr>
        <w:t>___</w:t>
      </w:r>
      <w:r w:rsidRPr="00CF0ED9">
        <w:rPr>
          <w:rFonts w:ascii="Times New Roman" w:hAnsi="Times New Roman"/>
          <w:sz w:val="20"/>
          <w:szCs w:val="20"/>
          <w:lang w:eastAsia="it-IT"/>
        </w:rPr>
        <w:t xml:space="preserve">_______ legale rappresentante/procuratore </w:t>
      </w:r>
      <w:r w:rsidRPr="00DA47BF">
        <w:rPr>
          <w:rFonts w:ascii="Times New Roman" w:hAnsi="Times New Roman"/>
          <w:sz w:val="20"/>
          <w:szCs w:val="20"/>
          <w:lang w:eastAsia="it-IT"/>
        </w:rPr>
        <w:t xml:space="preserve">dell’Operatore economico  </w:t>
      </w:r>
      <w:r w:rsidRPr="00CF0ED9">
        <w:rPr>
          <w:rFonts w:ascii="Times New Roman" w:hAnsi="Times New Roman"/>
          <w:sz w:val="20"/>
          <w:szCs w:val="20"/>
          <w:lang w:eastAsia="it-IT"/>
        </w:rPr>
        <w:t>___________________________________</w:t>
      </w:r>
      <w:r w:rsidRPr="00CF0ED9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</w:t>
      </w:r>
    </w:p>
    <w:p w:rsidR="001875BA" w:rsidRPr="00DA47BF" w:rsidRDefault="001875BA" w:rsidP="002C6BA6">
      <w:pPr>
        <w:widowControl w:val="0"/>
        <w:spacing w:after="0" w:line="475" w:lineRule="exact"/>
        <w:jc w:val="center"/>
        <w:rPr>
          <w:rFonts w:ascii="Times New Roman" w:hAnsi="Times New Roman"/>
          <w:b/>
          <w:snapToGrid w:val="0"/>
          <w:sz w:val="20"/>
          <w:szCs w:val="20"/>
          <w:lang w:eastAsia="it-IT"/>
        </w:rPr>
      </w:pPr>
      <w:r w:rsidRPr="00DA47BF">
        <w:rPr>
          <w:rFonts w:ascii="Times New Roman" w:hAnsi="Times New Roman"/>
          <w:b/>
          <w:snapToGrid w:val="0"/>
          <w:sz w:val="20"/>
          <w:szCs w:val="20"/>
          <w:lang w:eastAsia="it-IT"/>
        </w:rPr>
        <w:t>DICHIARA</w:t>
      </w:r>
    </w:p>
    <w:p w:rsidR="001875BA" w:rsidRPr="00DA47BF" w:rsidRDefault="001875BA" w:rsidP="005B1209">
      <w:pPr>
        <w:spacing w:after="120" w:line="240" w:lineRule="auto"/>
        <w:jc w:val="both"/>
        <w:rPr>
          <w:rFonts w:ascii="Helvetica" w:hAnsi="Helvetica"/>
          <w:sz w:val="20"/>
          <w:szCs w:val="20"/>
          <w:lang w:eastAsia="it-IT"/>
        </w:rPr>
      </w:pPr>
      <w:r w:rsidRPr="00DA47BF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sotto la propria personale responsabilità</w:t>
      </w:r>
      <w:r w:rsidRPr="00DA47BF">
        <w:rPr>
          <w:rFonts w:ascii="Helvetica" w:hAnsi="Helvetica"/>
          <w:sz w:val="20"/>
          <w:szCs w:val="20"/>
          <w:lang w:eastAsia="it-IT"/>
        </w:rPr>
        <w:t>:</w:t>
      </w:r>
    </w:p>
    <w:p w:rsidR="001875BA" w:rsidRPr="001B417E" w:rsidRDefault="005F121B" w:rsidP="002C6BA6">
      <w:pPr>
        <w:pStyle w:val="Paragrafoelenco"/>
        <w:numPr>
          <w:ilvl w:val="0"/>
          <w:numId w:val="5"/>
        </w:numPr>
        <w:spacing w:after="0" w:line="480" w:lineRule="auto"/>
        <w:ind w:left="284" w:hanging="284"/>
        <w:jc w:val="both"/>
        <w:rPr>
          <w:rFonts w:ascii="Times New Roman" w:hAnsi="Times New Roman"/>
          <w:bCs/>
          <w:sz w:val="20"/>
          <w:szCs w:val="20"/>
          <w:lang w:eastAsia="it-IT"/>
        </w:rPr>
      </w:pPr>
      <w:r w:rsidRPr="005F121B">
        <w:rPr>
          <w:rFonts w:ascii="Times New Roman" w:hAnsi="Times New Roman"/>
          <w:snapToGrid w:val="0"/>
          <w:sz w:val="20"/>
          <w:szCs w:val="20"/>
          <w:lang w:eastAsia="it-IT"/>
        </w:rPr>
        <w:t xml:space="preserve">di offrire una riduzione del tempo offerto, rispetto ai </w:t>
      </w:r>
      <w:r w:rsidR="005B1209">
        <w:rPr>
          <w:rFonts w:ascii="Times New Roman" w:hAnsi="Times New Roman"/>
          <w:snapToGrid w:val="0"/>
          <w:sz w:val="20"/>
          <w:szCs w:val="20"/>
          <w:lang w:eastAsia="it-IT"/>
        </w:rPr>
        <w:t>110</w:t>
      </w:r>
      <w:r w:rsidRPr="005F121B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giorni naturali e consecutivi stabiliti </w:t>
      </w:r>
      <w:r w:rsidR="00862035">
        <w:rPr>
          <w:rFonts w:ascii="Times New Roman" w:hAnsi="Times New Roman"/>
          <w:snapToGrid w:val="0"/>
          <w:sz w:val="20"/>
          <w:szCs w:val="20"/>
          <w:lang w:eastAsia="it-IT"/>
        </w:rPr>
        <w:t>per la</w:t>
      </w:r>
      <w:r w:rsidR="005B1209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</w:t>
      </w:r>
      <w:r w:rsidR="005B1209" w:rsidRPr="005B1209">
        <w:rPr>
          <w:rFonts w:ascii="Times New Roman" w:hAnsi="Times New Roman"/>
          <w:snapToGrid w:val="0"/>
          <w:sz w:val="20"/>
          <w:szCs w:val="20"/>
          <w:lang w:eastAsia="it-IT"/>
        </w:rPr>
        <w:t>Fase 1 come definita al §3.2 del Capitolato Speciale d’Appalto</w:t>
      </w:r>
      <w:r w:rsidRPr="005F121B">
        <w:rPr>
          <w:rFonts w:ascii="Times New Roman" w:hAnsi="Times New Roman"/>
          <w:snapToGrid w:val="0"/>
          <w:sz w:val="20"/>
          <w:szCs w:val="20"/>
          <w:lang w:eastAsia="it-IT"/>
        </w:rPr>
        <w:t>, pari a ……</w:t>
      </w:r>
      <w:proofErr w:type="gramStart"/>
      <w:r w:rsidRPr="005F121B">
        <w:rPr>
          <w:rFonts w:ascii="Times New Roman" w:hAnsi="Times New Roman"/>
          <w:snapToGrid w:val="0"/>
          <w:sz w:val="20"/>
          <w:szCs w:val="20"/>
          <w:lang w:eastAsia="it-IT"/>
        </w:rPr>
        <w:t>…….</w:t>
      </w:r>
      <w:proofErr w:type="gramEnd"/>
      <w:r w:rsidRPr="005F121B">
        <w:rPr>
          <w:rFonts w:ascii="Times New Roman" w:hAnsi="Times New Roman"/>
          <w:snapToGrid w:val="0"/>
          <w:sz w:val="20"/>
          <w:szCs w:val="20"/>
          <w:lang w:eastAsia="it-IT"/>
        </w:rPr>
        <w:t>.……. (_________________________________________) giorni naturali e consecutivi.</w:t>
      </w:r>
    </w:p>
    <w:p w:rsidR="001875BA" w:rsidRPr="002C6BA6" w:rsidRDefault="001875BA" w:rsidP="002C6BA6">
      <w:pPr>
        <w:spacing w:after="0" w:line="240" w:lineRule="auto"/>
        <w:rPr>
          <w:rFonts w:ascii="Times New Roman" w:hAnsi="Times New Roman"/>
          <w:snapToGrid w:val="0"/>
          <w:sz w:val="16"/>
          <w:szCs w:val="16"/>
          <w:lang w:eastAsia="it-IT"/>
        </w:rPr>
      </w:pPr>
    </w:p>
    <w:p w:rsidR="001875BA" w:rsidRPr="002C6BA6" w:rsidRDefault="001875BA" w:rsidP="002C6BA6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2C6BA6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Il sottoscritto dichiara di essere consapevole della veridicità di quanto riportato assumendosene la totale responsabilità. Dichiara inoltre di essere a conoscenza delle sanzioni penali previste dal D.P.R. 445/2000 e </w:t>
      </w:r>
      <w:proofErr w:type="spellStart"/>
      <w:r w:rsidRPr="002C6BA6">
        <w:rPr>
          <w:rFonts w:ascii="Times New Roman" w:hAnsi="Times New Roman"/>
          <w:b/>
          <w:snapToGrid w:val="0"/>
          <w:sz w:val="18"/>
          <w:szCs w:val="18"/>
          <w:lang w:eastAsia="it-IT"/>
        </w:rPr>
        <w:t>s.m</w:t>
      </w:r>
      <w:proofErr w:type="spellEnd"/>
      <w:r w:rsidRPr="002C6BA6">
        <w:rPr>
          <w:rFonts w:ascii="Times New Roman" w:hAnsi="Times New Roman"/>
          <w:b/>
          <w:snapToGrid w:val="0"/>
          <w:sz w:val="18"/>
          <w:szCs w:val="18"/>
          <w:lang w:eastAsia="it-IT"/>
        </w:rPr>
        <w:t>. in caso di false dichiarazioni. La presente dichiarazione ha valore di autocertificazione e di consenso al trattamento dei dati personali.</w:t>
      </w:r>
    </w:p>
    <w:p w:rsidR="001875BA" w:rsidRPr="002C6BA6" w:rsidRDefault="001875BA" w:rsidP="002C6BA6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</w:p>
    <w:p w:rsidR="001875BA" w:rsidRPr="002C6BA6" w:rsidRDefault="001875BA" w:rsidP="002C6BA6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2C6BA6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Dichiara inoltre di essere informato, ai sensi e per gli effetti di cui all’art. 13 del D. </w:t>
      </w:r>
      <w:proofErr w:type="spellStart"/>
      <w:r w:rsidRPr="002C6BA6">
        <w:rPr>
          <w:rFonts w:ascii="Times New Roman" w:hAnsi="Times New Roman"/>
          <w:b/>
          <w:snapToGrid w:val="0"/>
          <w:sz w:val="18"/>
          <w:szCs w:val="18"/>
          <w:lang w:eastAsia="it-IT"/>
        </w:rPr>
        <w:t>Lgs</w:t>
      </w:r>
      <w:proofErr w:type="spellEnd"/>
      <w:r w:rsidRPr="002C6BA6">
        <w:rPr>
          <w:rFonts w:ascii="Times New Roman" w:hAnsi="Times New Roman"/>
          <w:b/>
          <w:snapToGrid w:val="0"/>
          <w:sz w:val="18"/>
          <w:szCs w:val="18"/>
          <w:lang w:eastAsia="it-IT"/>
        </w:rPr>
        <w:t>. 196/03 e s.m.i., che i dati personali indicati nelle schede e nell’intera offerta saranno trattati, anche con strumenti informatici, esclusivamente nell’ambito del procedimento per il quale la presente dichiarazione viene resa.</w:t>
      </w:r>
    </w:p>
    <w:p w:rsidR="001875BA" w:rsidRDefault="001875BA" w:rsidP="00893ED1">
      <w:pPr>
        <w:spacing w:after="0" w:line="24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1875BA" w:rsidRPr="00CF0ED9" w:rsidRDefault="001875BA" w:rsidP="00893ED1">
      <w:pPr>
        <w:spacing w:after="0" w:line="24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1875BA" w:rsidRPr="00CF0ED9" w:rsidRDefault="001875BA" w:rsidP="00893ED1">
      <w:pPr>
        <w:tabs>
          <w:tab w:val="left" w:pos="426"/>
          <w:tab w:val="left" w:pos="6480"/>
        </w:tabs>
        <w:spacing w:after="0" w:line="240" w:lineRule="auto"/>
        <w:jc w:val="both"/>
        <w:rPr>
          <w:rFonts w:ascii="Times New Roman" w:hAnsi="Times New Roman"/>
          <w:b/>
          <w:snapToGrid w:val="0"/>
          <w:sz w:val="20"/>
          <w:szCs w:val="20"/>
          <w:lang w:eastAsia="it-IT"/>
        </w:rPr>
      </w:pPr>
      <w:r w:rsidRPr="00CF0ED9">
        <w:rPr>
          <w:rFonts w:ascii="Times New Roman" w:hAnsi="Times New Roman"/>
          <w:snapToGrid w:val="0"/>
          <w:sz w:val="20"/>
          <w:szCs w:val="20"/>
          <w:lang w:eastAsia="it-IT"/>
        </w:rPr>
        <w:tab/>
        <w:t>DATA</w:t>
      </w:r>
      <w:r w:rsidRPr="00CF0ED9">
        <w:rPr>
          <w:rFonts w:ascii="Times New Roman" w:hAnsi="Times New Roman"/>
          <w:snapToGrid w:val="0"/>
          <w:sz w:val="20"/>
          <w:szCs w:val="20"/>
          <w:lang w:eastAsia="it-IT"/>
        </w:rPr>
        <w:tab/>
      </w:r>
      <w:r w:rsidRPr="00CF0ED9">
        <w:rPr>
          <w:rFonts w:ascii="Times New Roman" w:hAnsi="Times New Roman"/>
          <w:b/>
          <w:snapToGrid w:val="0"/>
          <w:sz w:val="20"/>
          <w:szCs w:val="20"/>
          <w:lang w:eastAsia="it-IT"/>
        </w:rPr>
        <w:t>TIMBRO e</w:t>
      </w:r>
      <w:r w:rsidRPr="00CF0ED9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</w:t>
      </w:r>
      <w:r w:rsidRPr="00CF0ED9">
        <w:rPr>
          <w:rFonts w:ascii="Times New Roman" w:hAnsi="Times New Roman"/>
          <w:b/>
          <w:snapToGrid w:val="0"/>
          <w:sz w:val="20"/>
          <w:szCs w:val="20"/>
          <w:lang w:eastAsia="it-IT"/>
        </w:rPr>
        <w:t>FIRMA</w:t>
      </w:r>
    </w:p>
    <w:p w:rsidR="001875BA" w:rsidRPr="00CF0ED9" w:rsidRDefault="001875BA" w:rsidP="00893ED1">
      <w:pPr>
        <w:spacing w:after="0" w:line="24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1875BA" w:rsidRPr="00CF0ED9" w:rsidRDefault="001875BA" w:rsidP="00893ED1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  <w:lang w:eastAsia="it-IT"/>
        </w:rPr>
      </w:pPr>
    </w:p>
    <w:p w:rsidR="001875BA" w:rsidRDefault="001875BA" w:rsidP="00893ED1">
      <w:pPr>
        <w:spacing w:after="0" w:line="24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5F121B" w:rsidRPr="00CF0ED9" w:rsidRDefault="005F121B" w:rsidP="00893ED1">
      <w:pPr>
        <w:spacing w:after="0" w:line="24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1875BA" w:rsidRDefault="005B1209" w:rsidP="00506AFB">
      <w:pPr>
        <w:spacing w:after="0" w:line="240" w:lineRule="auto"/>
        <w:jc w:val="both"/>
        <w:rPr>
          <w:rFonts w:ascii="Times New Roman" w:hAnsi="Times New Roman"/>
          <w:snapToGrid w:val="0"/>
          <w:sz w:val="18"/>
          <w:szCs w:val="18"/>
          <w:lang w:eastAsia="it-IT"/>
        </w:rPr>
      </w:pPr>
      <w:r w:rsidRPr="005B1209">
        <w:rPr>
          <w:rFonts w:ascii="Times New Roman" w:hAnsi="Times New Roman"/>
          <w:spacing w:val="-1"/>
          <w:sz w:val="20"/>
        </w:rPr>
        <w:t>L</w:t>
      </w:r>
      <w:r w:rsidR="001875BA" w:rsidRPr="005B1209">
        <w:rPr>
          <w:rFonts w:ascii="Times New Roman" w:hAnsi="Times New Roman"/>
          <w:spacing w:val="-1"/>
          <w:sz w:val="20"/>
        </w:rPr>
        <w:t xml:space="preserve">a </w:t>
      </w:r>
      <w:r w:rsidRPr="005B1209">
        <w:rPr>
          <w:rFonts w:ascii="Times New Roman" w:hAnsi="Times New Roman"/>
          <w:spacing w:val="-1"/>
          <w:sz w:val="20"/>
        </w:rPr>
        <w:t>presente scheda</w:t>
      </w:r>
      <w:r w:rsidR="001875BA" w:rsidRPr="005B1209">
        <w:rPr>
          <w:rFonts w:ascii="Times New Roman" w:hAnsi="Times New Roman"/>
          <w:spacing w:val="-1"/>
          <w:sz w:val="20"/>
        </w:rPr>
        <w:t xml:space="preserve"> deve essere compilata</w:t>
      </w:r>
      <w:r w:rsidR="001875BA" w:rsidRPr="00CF0ED9">
        <w:rPr>
          <w:rFonts w:ascii="Times New Roman" w:hAnsi="Times New Roman"/>
          <w:snapToGrid w:val="0"/>
          <w:sz w:val="18"/>
          <w:szCs w:val="18"/>
          <w:lang w:eastAsia="it-IT"/>
        </w:rPr>
        <w:t xml:space="preserve"> IN </w:t>
      </w:r>
      <w:r>
        <w:rPr>
          <w:rFonts w:ascii="Times New Roman" w:hAnsi="Times New Roman"/>
          <w:snapToGrid w:val="0"/>
          <w:sz w:val="18"/>
          <w:szCs w:val="18"/>
          <w:lang w:eastAsia="it-IT"/>
        </w:rPr>
        <w:t>NUMERI</w:t>
      </w:r>
      <w:r w:rsidR="001875BA" w:rsidRPr="00CF0ED9">
        <w:rPr>
          <w:rFonts w:ascii="Times New Roman" w:hAnsi="Times New Roman"/>
          <w:snapToGrid w:val="0"/>
          <w:sz w:val="18"/>
          <w:szCs w:val="18"/>
          <w:lang w:eastAsia="it-IT"/>
        </w:rPr>
        <w:t xml:space="preserve"> ED IN LETTERE;</w:t>
      </w:r>
    </w:p>
    <w:p w:rsidR="001875BA" w:rsidRDefault="001875BA" w:rsidP="007C278E">
      <w:pPr>
        <w:spacing w:after="0" w:line="240" w:lineRule="auto"/>
        <w:jc w:val="both"/>
        <w:rPr>
          <w:rFonts w:ascii="Times New Roman" w:hAnsi="Times New Roman"/>
          <w:snapToGrid w:val="0"/>
          <w:sz w:val="18"/>
          <w:szCs w:val="18"/>
          <w:lang w:eastAsia="it-IT"/>
        </w:rPr>
      </w:pPr>
    </w:p>
    <w:p w:rsidR="00506AFB" w:rsidRPr="004A1CCE" w:rsidRDefault="00506AFB" w:rsidP="00506AFB">
      <w:pPr>
        <w:spacing w:after="0"/>
        <w:ind w:left="108" w:right="-1"/>
        <w:jc w:val="both"/>
        <w:rPr>
          <w:rFonts w:ascii="Times New Roman" w:hAnsi="Times New Roman"/>
          <w:sz w:val="20"/>
        </w:rPr>
      </w:pPr>
      <w:r w:rsidRPr="004A1CCE">
        <w:rPr>
          <w:rFonts w:ascii="Times New Roman" w:hAnsi="Times New Roman"/>
          <w:spacing w:val="-1"/>
          <w:sz w:val="20"/>
        </w:rPr>
        <w:t>L</w:t>
      </w:r>
      <w:r>
        <w:rPr>
          <w:rFonts w:ascii="Times New Roman" w:hAnsi="Times New Roman"/>
          <w:spacing w:val="-1"/>
          <w:sz w:val="20"/>
        </w:rPr>
        <w:t xml:space="preserve">a presente </w:t>
      </w:r>
      <w:r w:rsidR="006E5F3A">
        <w:rPr>
          <w:rFonts w:ascii="Times New Roman" w:hAnsi="Times New Roman"/>
          <w:spacing w:val="-1"/>
          <w:sz w:val="20"/>
        </w:rPr>
        <w:t>scheda</w:t>
      </w:r>
      <w:r w:rsidRPr="004A1CCE">
        <w:rPr>
          <w:rFonts w:ascii="Times New Roman" w:hAnsi="Times New Roman"/>
          <w:spacing w:val="17"/>
          <w:sz w:val="20"/>
        </w:rPr>
        <w:t xml:space="preserve"> </w:t>
      </w:r>
      <w:r w:rsidRPr="004A1CCE">
        <w:rPr>
          <w:rFonts w:ascii="Times New Roman" w:hAnsi="Times New Roman"/>
          <w:sz w:val="20"/>
        </w:rPr>
        <w:t xml:space="preserve">e </w:t>
      </w:r>
      <w:r w:rsidRPr="004A1CCE">
        <w:rPr>
          <w:rFonts w:ascii="Times New Roman" w:hAnsi="Times New Roman"/>
          <w:spacing w:val="-1"/>
          <w:sz w:val="20"/>
        </w:rPr>
        <w:t>le</w:t>
      </w:r>
      <w:r w:rsidRPr="004A1CCE">
        <w:rPr>
          <w:rFonts w:ascii="Times New Roman" w:hAnsi="Times New Roman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dichiarazioni</w:t>
      </w:r>
      <w:r w:rsidRPr="004A1CCE">
        <w:rPr>
          <w:rFonts w:ascii="Times New Roman" w:hAnsi="Times New Roman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i</w:t>
      </w:r>
      <w:r>
        <w:rPr>
          <w:rFonts w:ascii="Times New Roman" w:hAnsi="Times New Roman"/>
          <w:spacing w:val="-1"/>
          <w:sz w:val="20"/>
        </w:rPr>
        <w:t>n essa</w:t>
      </w:r>
      <w:r w:rsidRPr="004A1CCE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contenute</w:t>
      </w:r>
      <w:r w:rsidRPr="004A1CCE">
        <w:rPr>
          <w:rFonts w:ascii="Times New Roman" w:hAnsi="Times New Roman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sono</w:t>
      </w:r>
      <w:r w:rsidRPr="004A1CCE">
        <w:rPr>
          <w:rFonts w:ascii="Times New Roman" w:hAnsi="Times New Roman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rese</w:t>
      </w:r>
      <w:r w:rsidRPr="004A1CCE">
        <w:rPr>
          <w:rFonts w:ascii="Times New Roman" w:hAnsi="Times New Roman"/>
          <w:sz w:val="20"/>
        </w:rPr>
        <w:t xml:space="preserve"> e </w:t>
      </w:r>
      <w:r w:rsidRPr="004A1CCE">
        <w:rPr>
          <w:rFonts w:ascii="Times New Roman" w:hAnsi="Times New Roman"/>
          <w:spacing w:val="-1"/>
          <w:sz w:val="20"/>
        </w:rPr>
        <w:t>sottoscritte</w:t>
      </w:r>
      <w:r w:rsidRPr="004A1CCE">
        <w:rPr>
          <w:rFonts w:ascii="Times New Roman" w:hAnsi="Times New Roman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dal</w:t>
      </w:r>
      <w:r w:rsidRPr="004A1CCE">
        <w:rPr>
          <w:rFonts w:ascii="Times New Roman" w:hAnsi="Times New Roman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concorrente/legale</w:t>
      </w:r>
      <w:r w:rsidRPr="004A1CCE">
        <w:rPr>
          <w:rFonts w:ascii="Times New Roman" w:hAnsi="Times New Roman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rappresentante</w:t>
      </w:r>
      <w:r w:rsidRPr="004A1CCE">
        <w:rPr>
          <w:rFonts w:ascii="Times New Roman" w:hAnsi="Times New Roman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del</w:t>
      </w:r>
      <w:r w:rsidRPr="004A1CCE">
        <w:rPr>
          <w:rFonts w:ascii="Times New Roman" w:hAnsi="Times New Roman"/>
          <w:spacing w:val="39"/>
          <w:w w:val="102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concorrente</w:t>
      </w:r>
      <w:r w:rsidRPr="004A1CCE">
        <w:rPr>
          <w:rFonts w:ascii="Times New Roman" w:hAnsi="Times New Roman"/>
          <w:spacing w:val="11"/>
          <w:sz w:val="20"/>
        </w:rPr>
        <w:t xml:space="preserve"> </w:t>
      </w:r>
      <w:r w:rsidRPr="004A1CCE">
        <w:rPr>
          <w:rFonts w:ascii="Times New Roman" w:hAnsi="Times New Roman"/>
          <w:sz w:val="20"/>
        </w:rPr>
        <w:t>e</w:t>
      </w:r>
      <w:r w:rsidRPr="004A1CCE">
        <w:rPr>
          <w:rFonts w:ascii="Times New Roman" w:hAnsi="Times New Roman"/>
          <w:spacing w:val="12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quindi,</w:t>
      </w:r>
      <w:r w:rsidRPr="004A1CCE">
        <w:rPr>
          <w:rFonts w:ascii="Times New Roman" w:hAnsi="Times New Roman"/>
          <w:spacing w:val="12"/>
          <w:sz w:val="20"/>
        </w:rPr>
        <w:t xml:space="preserve"> </w:t>
      </w:r>
      <w:r w:rsidRPr="004A1CCE">
        <w:rPr>
          <w:rFonts w:ascii="Times New Roman" w:hAnsi="Times New Roman"/>
          <w:sz w:val="20"/>
        </w:rPr>
        <w:t>a</w:t>
      </w:r>
      <w:r w:rsidRPr="004A1CCE">
        <w:rPr>
          <w:rFonts w:ascii="Times New Roman" w:hAnsi="Times New Roman"/>
          <w:spacing w:val="12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seconda</w:t>
      </w:r>
      <w:r w:rsidRPr="004A1CCE">
        <w:rPr>
          <w:rFonts w:ascii="Times New Roman" w:hAnsi="Times New Roman"/>
          <w:spacing w:val="11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della</w:t>
      </w:r>
      <w:r w:rsidRPr="004A1CCE">
        <w:rPr>
          <w:rFonts w:ascii="Times New Roman" w:hAnsi="Times New Roman"/>
          <w:spacing w:val="11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natura</w:t>
      </w:r>
      <w:r w:rsidRPr="004A1CCE">
        <w:rPr>
          <w:rFonts w:ascii="Times New Roman" w:hAnsi="Times New Roman"/>
          <w:spacing w:val="12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giuridica</w:t>
      </w:r>
      <w:r w:rsidRPr="004A1CCE">
        <w:rPr>
          <w:rFonts w:ascii="Times New Roman" w:hAnsi="Times New Roman"/>
          <w:spacing w:val="10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dello</w:t>
      </w:r>
      <w:r w:rsidRPr="004A1CCE">
        <w:rPr>
          <w:rFonts w:ascii="Times New Roman" w:hAnsi="Times New Roman"/>
          <w:spacing w:val="12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stesso:</w:t>
      </w:r>
    </w:p>
    <w:p w:rsidR="00506AFB" w:rsidRPr="004A1CCE" w:rsidRDefault="00506AFB" w:rsidP="00506AFB">
      <w:pPr>
        <w:widowControl w:val="0"/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-1" w:hanging="426"/>
        <w:jc w:val="both"/>
        <w:rPr>
          <w:rFonts w:ascii="Times New Roman" w:hAnsi="Times New Roman"/>
          <w:sz w:val="20"/>
        </w:rPr>
      </w:pPr>
      <w:r w:rsidRPr="004A1CCE">
        <w:rPr>
          <w:rFonts w:ascii="Times New Roman" w:hAnsi="Times New Roman"/>
          <w:spacing w:val="-1"/>
          <w:sz w:val="20"/>
        </w:rPr>
        <w:t>dal</w:t>
      </w:r>
      <w:r w:rsidRPr="004A1CCE">
        <w:rPr>
          <w:rFonts w:ascii="Times New Roman" w:hAnsi="Times New Roman"/>
          <w:spacing w:val="8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professionista</w:t>
      </w:r>
      <w:r w:rsidRPr="004A1CCE">
        <w:rPr>
          <w:rFonts w:ascii="Times New Roman" w:hAnsi="Times New Roman"/>
          <w:spacing w:val="9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singolo</w:t>
      </w:r>
      <w:r w:rsidRPr="004A1CCE">
        <w:rPr>
          <w:rFonts w:ascii="Times New Roman" w:hAnsi="Times New Roman"/>
          <w:spacing w:val="-2"/>
          <w:sz w:val="20"/>
        </w:rPr>
        <w:t>;</w:t>
      </w:r>
    </w:p>
    <w:p w:rsidR="00506AFB" w:rsidRPr="004A1CCE" w:rsidRDefault="00506AFB" w:rsidP="00506AFB">
      <w:pPr>
        <w:widowControl w:val="0"/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-1" w:hanging="426"/>
        <w:jc w:val="both"/>
        <w:rPr>
          <w:rFonts w:ascii="Times New Roman" w:hAnsi="Times New Roman"/>
          <w:sz w:val="20"/>
        </w:rPr>
      </w:pPr>
      <w:r w:rsidRPr="004A1CCE">
        <w:rPr>
          <w:rFonts w:ascii="Times New Roman" w:hAnsi="Times New Roman"/>
          <w:spacing w:val="-1"/>
          <w:sz w:val="20"/>
        </w:rPr>
        <w:t>dal</w:t>
      </w:r>
      <w:r w:rsidRPr="004A1CCE">
        <w:rPr>
          <w:rFonts w:ascii="Times New Roman" w:hAnsi="Times New Roman"/>
          <w:spacing w:val="9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legale</w:t>
      </w:r>
      <w:r w:rsidRPr="004A1CCE">
        <w:rPr>
          <w:rFonts w:ascii="Times New Roman" w:hAnsi="Times New Roman"/>
          <w:spacing w:val="9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rappresentante</w:t>
      </w:r>
      <w:r w:rsidRPr="004A1CCE">
        <w:rPr>
          <w:rFonts w:ascii="Times New Roman" w:hAnsi="Times New Roman"/>
          <w:spacing w:val="8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dello</w:t>
      </w:r>
      <w:r w:rsidRPr="004A1CCE">
        <w:rPr>
          <w:rFonts w:ascii="Times New Roman" w:hAnsi="Times New Roman"/>
          <w:spacing w:val="9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studio</w:t>
      </w:r>
      <w:r w:rsidRPr="004A1CCE">
        <w:rPr>
          <w:rFonts w:ascii="Times New Roman" w:hAnsi="Times New Roman"/>
          <w:spacing w:val="10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associato;</w:t>
      </w:r>
    </w:p>
    <w:p w:rsidR="00506AFB" w:rsidRPr="004A1CCE" w:rsidRDefault="00506AFB" w:rsidP="00506AFB">
      <w:pPr>
        <w:widowControl w:val="0"/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-1" w:hanging="426"/>
        <w:jc w:val="both"/>
        <w:rPr>
          <w:rFonts w:ascii="Times New Roman" w:hAnsi="Times New Roman"/>
          <w:sz w:val="20"/>
        </w:rPr>
      </w:pPr>
      <w:r w:rsidRPr="004A1CCE">
        <w:rPr>
          <w:rFonts w:ascii="Times New Roman" w:hAnsi="Times New Roman"/>
          <w:spacing w:val="-1"/>
          <w:sz w:val="20"/>
        </w:rPr>
        <w:t>dal</w:t>
      </w:r>
      <w:r w:rsidRPr="004A1CCE">
        <w:rPr>
          <w:rFonts w:ascii="Times New Roman" w:hAnsi="Times New Roman"/>
          <w:spacing w:val="9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legale</w:t>
      </w:r>
      <w:r w:rsidRPr="004A1CCE">
        <w:rPr>
          <w:rFonts w:ascii="Times New Roman" w:hAnsi="Times New Roman"/>
          <w:spacing w:val="9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rappresentante</w:t>
      </w:r>
      <w:r w:rsidRPr="004A1CCE">
        <w:rPr>
          <w:rFonts w:ascii="Times New Roman" w:hAnsi="Times New Roman"/>
          <w:spacing w:val="8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della</w:t>
      </w:r>
      <w:r w:rsidRPr="004A1CCE">
        <w:rPr>
          <w:rFonts w:ascii="Times New Roman" w:hAnsi="Times New Roman"/>
          <w:spacing w:val="9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società</w:t>
      </w:r>
      <w:r w:rsidRPr="004A1CCE">
        <w:rPr>
          <w:rFonts w:ascii="Times New Roman" w:hAnsi="Times New Roman"/>
          <w:spacing w:val="10"/>
          <w:sz w:val="20"/>
        </w:rPr>
        <w:t xml:space="preserve"> </w:t>
      </w:r>
      <w:r w:rsidRPr="004A1CCE">
        <w:rPr>
          <w:rFonts w:ascii="Times New Roman" w:hAnsi="Times New Roman"/>
          <w:sz w:val="20"/>
        </w:rPr>
        <w:t>di</w:t>
      </w:r>
      <w:r w:rsidRPr="004A1CCE">
        <w:rPr>
          <w:rFonts w:ascii="Times New Roman" w:hAnsi="Times New Roman"/>
          <w:spacing w:val="8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professionisti;</w:t>
      </w:r>
    </w:p>
    <w:p w:rsidR="00506AFB" w:rsidRPr="004A1CCE" w:rsidRDefault="00506AFB" w:rsidP="00506AFB">
      <w:pPr>
        <w:widowControl w:val="0"/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-1" w:hanging="426"/>
        <w:jc w:val="both"/>
        <w:rPr>
          <w:rFonts w:ascii="Times New Roman" w:hAnsi="Times New Roman"/>
          <w:sz w:val="20"/>
        </w:rPr>
      </w:pPr>
      <w:r w:rsidRPr="004A1CCE">
        <w:rPr>
          <w:rFonts w:ascii="Times New Roman" w:hAnsi="Times New Roman"/>
          <w:spacing w:val="-1"/>
          <w:sz w:val="20"/>
        </w:rPr>
        <w:t>dal</w:t>
      </w:r>
      <w:r w:rsidRPr="004A1CCE">
        <w:rPr>
          <w:rFonts w:ascii="Times New Roman" w:hAnsi="Times New Roman"/>
          <w:spacing w:val="9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legale</w:t>
      </w:r>
      <w:r w:rsidRPr="004A1CCE">
        <w:rPr>
          <w:rFonts w:ascii="Times New Roman" w:hAnsi="Times New Roman"/>
          <w:spacing w:val="9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rappresentante</w:t>
      </w:r>
      <w:r w:rsidRPr="004A1CCE">
        <w:rPr>
          <w:rFonts w:ascii="Times New Roman" w:hAnsi="Times New Roman"/>
          <w:spacing w:val="9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della</w:t>
      </w:r>
      <w:r w:rsidRPr="004A1CCE">
        <w:rPr>
          <w:rFonts w:ascii="Times New Roman" w:hAnsi="Times New Roman"/>
          <w:spacing w:val="9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società</w:t>
      </w:r>
      <w:r w:rsidRPr="004A1CCE">
        <w:rPr>
          <w:rFonts w:ascii="Times New Roman" w:hAnsi="Times New Roman"/>
          <w:spacing w:val="10"/>
          <w:sz w:val="20"/>
        </w:rPr>
        <w:t xml:space="preserve"> </w:t>
      </w:r>
      <w:r w:rsidRPr="004A1CCE">
        <w:rPr>
          <w:rFonts w:ascii="Times New Roman" w:hAnsi="Times New Roman"/>
          <w:sz w:val="20"/>
        </w:rPr>
        <w:t>di</w:t>
      </w:r>
      <w:r w:rsidRPr="004A1CCE">
        <w:rPr>
          <w:rFonts w:ascii="Times New Roman" w:hAnsi="Times New Roman"/>
          <w:spacing w:val="8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ingegneria;</w:t>
      </w:r>
    </w:p>
    <w:p w:rsidR="00506AFB" w:rsidRPr="004A1CCE" w:rsidRDefault="00506AFB" w:rsidP="00506AFB">
      <w:pPr>
        <w:widowControl w:val="0"/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-1" w:hanging="426"/>
        <w:jc w:val="both"/>
        <w:rPr>
          <w:rFonts w:ascii="Times New Roman" w:hAnsi="Times New Roman"/>
          <w:sz w:val="20"/>
        </w:rPr>
      </w:pPr>
      <w:r w:rsidRPr="004A1CCE">
        <w:rPr>
          <w:rFonts w:ascii="Times New Roman" w:hAnsi="Times New Roman"/>
          <w:spacing w:val="-1"/>
          <w:sz w:val="20"/>
        </w:rPr>
        <w:t>dal</w:t>
      </w:r>
      <w:r w:rsidRPr="004A1CCE">
        <w:rPr>
          <w:rFonts w:ascii="Times New Roman" w:hAnsi="Times New Roman"/>
          <w:spacing w:val="10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legale</w:t>
      </w:r>
      <w:r w:rsidRPr="004A1CCE">
        <w:rPr>
          <w:rFonts w:ascii="Times New Roman" w:hAnsi="Times New Roman"/>
          <w:spacing w:val="10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rappresentante</w:t>
      </w:r>
      <w:r w:rsidRPr="004A1CCE">
        <w:rPr>
          <w:rFonts w:ascii="Times New Roman" w:hAnsi="Times New Roman"/>
          <w:spacing w:val="10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del</w:t>
      </w:r>
      <w:r w:rsidRPr="004A1CCE">
        <w:rPr>
          <w:rFonts w:ascii="Times New Roman" w:hAnsi="Times New Roman"/>
          <w:spacing w:val="10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prestatore</w:t>
      </w:r>
      <w:r w:rsidRPr="004A1CCE">
        <w:rPr>
          <w:rFonts w:ascii="Times New Roman" w:hAnsi="Times New Roman"/>
          <w:spacing w:val="9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di</w:t>
      </w:r>
      <w:r w:rsidRPr="004A1CCE">
        <w:rPr>
          <w:rFonts w:ascii="Times New Roman" w:hAnsi="Times New Roman"/>
          <w:spacing w:val="9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servizio</w:t>
      </w:r>
      <w:r w:rsidRPr="004A1CCE">
        <w:rPr>
          <w:rFonts w:ascii="Times New Roman" w:hAnsi="Times New Roman"/>
          <w:spacing w:val="-2"/>
          <w:sz w:val="20"/>
        </w:rPr>
        <w:t>;</w:t>
      </w:r>
    </w:p>
    <w:p w:rsidR="00506AFB" w:rsidRPr="004A1CCE" w:rsidRDefault="00506AFB" w:rsidP="00506AFB">
      <w:pPr>
        <w:widowControl w:val="0"/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-1" w:hanging="426"/>
        <w:jc w:val="both"/>
        <w:rPr>
          <w:rFonts w:ascii="Times New Roman" w:hAnsi="Times New Roman"/>
          <w:sz w:val="20"/>
        </w:rPr>
      </w:pPr>
      <w:r w:rsidRPr="004A1CCE">
        <w:rPr>
          <w:rFonts w:ascii="Times New Roman" w:hAnsi="Times New Roman"/>
          <w:spacing w:val="-1"/>
          <w:sz w:val="20"/>
        </w:rPr>
        <w:t>dal</w:t>
      </w:r>
      <w:r w:rsidRPr="004A1CCE">
        <w:rPr>
          <w:rFonts w:ascii="Times New Roman" w:hAnsi="Times New Roman"/>
          <w:spacing w:val="9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legale</w:t>
      </w:r>
      <w:r w:rsidRPr="004A1CCE">
        <w:rPr>
          <w:rFonts w:ascii="Times New Roman" w:hAnsi="Times New Roman"/>
          <w:spacing w:val="9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rappresentante</w:t>
      </w:r>
      <w:r w:rsidRPr="004A1CCE">
        <w:rPr>
          <w:rFonts w:ascii="Times New Roman" w:hAnsi="Times New Roman"/>
          <w:spacing w:val="7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del</w:t>
      </w:r>
      <w:r w:rsidRPr="004A1CCE">
        <w:rPr>
          <w:rFonts w:ascii="Times New Roman" w:hAnsi="Times New Roman"/>
          <w:spacing w:val="10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consorzio</w:t>
      </w:r>
      <w:r w:rsidRPr="004A1CCE">
        <w:rPr>
          <w:rFonts w:ascii="Times New Roman" w:hAnsi="Times New Roman"/>
          <w:spacing w:val="6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stabile;</w:t>
      </w:r>
    </w:p>
    <w:p w:rsidR="00506AFB" w:rsidRPr="004A1CCE" w:rsidRDefault="00506AFB" w:rsidP="00506AFB">
      <w:pPr>
        <w:widowControl w:val="0"/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-1" w:hanging="426"/>
        <w:jc w:val="both"/>
        <w:rPr>
          <w:rFonts w:ascii="Times New Roman" w:hAnsi="Times New Roman"/>
          <w:sz w:val="20"/>
        </w:rPr>
      </w:pPr>
      <w:r w:rsidRPr="004A1CCE">
        <w:rPr>
          <w:rFonts w:ascii="Times New Roman" w:hAnsi="Times New Roman"/>
          <w:spacing w:val="-1"/>
          <w:sz w:val="20"/>
        </w:rPr>
        <w:t>dal</w:t>
      </w:r>
      <w:r w:rsidRPr="004A1CCE">
        <w:rPr>
          <w:rFonts w:ascii="Times New Roman" w:hAnsi="Times New Roman"/>
          <w:spacing w:val="12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legale</w:t>
      </w:r>
      <w:r w:rsidRPr="004A1CCE">
        <w:rPr>
          <w:rFonts w:ascii="Times New Roman" w:hAnsi="Times New Roman"/>
          <w:spacing w:val="13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rappresentante</w:t>
      </w:r>
      <w:r w:rsidRPr="004A1CCE">
        <w:rPr>
          <w:rFonts w:ascii="Times New Roman" w:hAnsi="Times New Roman"/>
          <w:spacing w:val="13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del</w:t>
      </w:r>
      <w:r w:rsidRPr="004A1CCE">
        <w:rPr>
          <w:rFonts w:ascii="Times New Roman" w:hAnsi="Times New Roman"/>
          <w:spacing w:val="13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mandatario</w:t>
      </w:r>
      <w:r w:rsidRPr="004A1CCE">
        <w:rPr>
          <w:rFonts w:ascii="Times New Roman" w:hAnsi="Times New Roman"/>
          <w:spacing w:val="11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in</w:t>
      </w:r>
      <w:r w:rsidRPr="004A1CCE">
        <w:rPr>
          <w:rFonts w:ascii="Times New Roman" w:hAnsi="Times New Roman"/>
          <w:spacing w:val="13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caso</w:t>
      </w:r>
      <w:r w:rsidRPr="004A1CCE">
        <w:rPr>
          <w:rFonts w:ascii="Times New Roman" w:hAnsi="Times New Roman"/>
          <w:spacing w:val="14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di</w:t>
      </w:r>
      <w:r w:rsidRPr="004A1CCE">
        <w:rPr>
          <w:rFonts w:ascii="Times New Roman" w:hAnsi="Times New Roman"/>
          <w:spacing w:val="13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raggruppamento</w:t>
      </w:r>
      <w:r w:rsidRPr="004A1CCE">
        <w:rPr>
          <w:rFonts w:ascii="Times New Roman" w:hAnsi="Times New Roman"/>
          <w:spacing w:val="13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temporaneo</w:t>
      </w:r>
      <w:r w:rsidRPr="004A1CCE">
        <w:rPr>
          <w:rFonts w:ascii="Times New Roman" w:hAnsi="Times New Roman"/>
          <w:spacing w:val="12"/>
          <w:sz w:val="20"/>
        </w:rPr>
        <w:t xml:space="preserve"> </w:t>
      </w:r>
      <w:r w:rsidRPr="004A1CCE">
        <w:rPr>
          <w:rFonts w:ascii="Times New Roman" w:hAnsi="Times New Roman"/>
          <w:sz w:val="20"/>
        </w:rPr>
        <w:t>già</w:t>
      </w:r>
      <w:r w:rsidRPr="004A1CCE">
        <w:rPr>
          <w:rFonts w:ascii="Times New Roman" w:hAnsi="Times New Roman"/>
          <w:spacing w:val="10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costituito</w:t>
      </w:r>
      <w:r w:rsidRPr="004A1CCE">
        <w:rPr>
          <w:rFonts w:ascii="Times New Roman" w:hAnsi="Times New Roman"/>
          <w:spacing w:val="-1"/>
          <w:sz w:val="20"/>
          <w:u w:val="single" w:color="000000"/>
        </w:rPr>
        <w:t>;</w:t>
      </w:r>
    </w:p>
    <w:p w:rsidR="00506AFB" w:rsidRDefault="00506AFB" w:rsidP="00506AFB">
      <w:pPr>
        <w:widowControl w:val="0"/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-1" w:hanging="426"/>
        <w:jc w:val="both"/>
        <w:rPr>
          <w:rFonts w:ascii="Times New Roman" w:hAnsi="Times New Roman"/>
          <w:spacing w:val="-1"/>
          <w:sz w:val="20"/>
        </w:rPr>
      </w:pPr>
      <w:r w:rsidRPr="004A1CCE">
        <w:rPr>
          <w:rFonts w:ascii="Times New Roman" w:hAnsi="Times New Roman"/>
          <w:spacing w:val="-1"/>
          <w:sz w:val="20"/>
        </w:rPr>
        <w:t>dal</w:t>
      </w:r>
      <w:r w:rsidRPr="006E5F3A">
        <w:rPr>
          <w:rFonts w:ascii="Times New Roman" w:hAnsi="Times New Roman"/>
          <w:spacing w:val="-1"/>
          <w:sz w:val="20"/>
        </w:rPr>
        <w:t xml:space="preserve"> legale rappresentante di tutti gli operatori economici che costituiranno </w:t>
      </w:r>
      <w:r>
        <w:rPr>
          <w:rFonts w:ascii="Times New Roman" w:hAnsi="Times New Roman"/>
          <w:spacing w:val="-1"/>
          <w:sz w:val="20"/>
        </w:rPr>
        <w:t>i</w:t>
      </w:r>
      <w:r w:rsidRPr="004A1CCE">
        <w:rPr>
          <w:rFonts w:ascii="Times New Roman" w:hAnsi="Times New Roman"/>
          <w:spacing w:val="-1"/>
          <w:sz w:val="20"/>
        </w:rPr>
        <w:t>l</w:t>
      </w:r>
      <w:r w:rsidRPr="006E5F3A">
        <w:rPr>
          <w:rFonts w:ascii="Times New Roman" w:hAnsi="Times New Roman"/>
          <w:spacing w:val="-1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raggruppamento</w:t>
      </w:r>
      <w:r w:rsidRPr="006E5F3A">
        <w:rPr>
          <w:rFonts w:ascii="Times New Roman" w:hAnsi="Times New Roman"/>
          <w:spacing w:val="-1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temporaneo</w:t>
      </w:r>
      <w:r>
        <w:rPr>
          <w:rFonts w:ascii="Times New Roman" w:hAnsi="Times New Roman"/>
          <w:spacing w:val="-1"/>
          <w:sz w:val="20"/>
        </w:rPr>
        <w:t>/GEIE</w:t>
      </w:r>
      <w:r w:rsidRPr="004A1CCE">
        <w:rPr>
          <w:rFonts w:ascii="Times New Roman" w:hAnsi="Times New Roman"/>
          <w:spacing w:val="-1"/>
          <w:sz w:val="20"/>
        </w:rPr>
        <w:t xml:space="preserve"> non ancora costituit</w:t>
      </w:r>
      <w:r>
        <w:rPr>
          <w:rFonts w:ascii="Times New Roman" w:hAnsi="Times New Roman"/>
          <w:spacing w:val="-1"/>
          <w:sz w:val="20"/>
        </w:rPr>
        <w:t>o;</w:t>
      </w:r>
    </w:p>
    <w:p w:rsidR="00506AFB" w:rsidRDefault="00506AFB" w:rsidP="00506AFB">
      <w:pPr>
        <w:widowControl w:val="0"/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-1" w:hanging="426"/>
        <w:jc w:val="both"/>
        <w:rPr>
          <w:rFonts w:ascii="Times New Roman" w:hAnsi="Times New Roman"/>
          <w:spacing w:val="-1"/>
          <w:sz w:val="20"/>
        </w:rPr>
      </w:pPr>
      <w:r>
        <w:rPr>
          <w:rFonts w:ascii="Times New Roman" w:hAnsi="Times New Roman"/>
          <w:spacing w:val="-1"/>
          <w:sz w:val="20"/>
        </w:rPr>
        <w:t xml:space="preserve">dal soggetto </w:t>
      </w:r>
      <w:r w:rsidRPr="004A3C4C">
        <w:rPr>
          <w:rFonts w:ascii="Times New Roman" w:hAnsi="Times New Roman"/>
          <w:spacing w:val="-1"/>
          <w:sz w:val="20"/>
        </w:rPr>
        <w:t xml:space="preserve">dotato di idonei poteri di rappresentanza </w:t>
      </w:r>
      <w:r>
        <w:rPr>
          <w:rFonts w:ascii="Times New Roman" w:hAnsi="Times New Roman"/>
          <w:spacing w:val="-1"/>
          <w:sz w:val="20"/>
        </w:rPr>
        <w:t>del GEIE già costituito</w:t>
      </w:r>
      <w:r w:rsidRPr="004A3C4C">
        <w:rPr>
          <w:rFonts w:ascii="Times New Roman" w:hAnsi="Times New Roman"/>
          <w:spacing w:val="-1"/>
          <w:sz w:val="20"/>
        </w:rPr>
        <w:t>, la cui titolarità deve essere dimostrata allegando la necessaria documentazione probatoria</w:t>
      </w:r>
      <w:r>
        <w:rPr>
          <w:rFonts w:ascii="Times New Roman" w:hAnsi="Times New Roman"/>
          <w:spacing w:val="-1"/>
          <w:sz w:val="20"/>
        </w:rPr>
        <w:t>;</w:t>
      </w:r>
    </w:p>
    <w:p w:rsidR="00506AFB" w:rsidRPr="004A1CCE" w:rsidRDefault="00506AFB" w:rsidP="00506AFB">
      <w:pPr>
        <w:widowControl w:val="0"/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-1" w:hanging="435"/>
        <w:jc w:val="both"/>
        <w:rPr>
          <w:rFonts w:ascii="Times New Roman" w:hAnsi="Times New Roman"/>
          <w:spacing w:val="-1"/>
          <w:sz w:val="20"/>
        </w:rPr>
      </w:pPr>
      <w:r w:rsidRPr="00EB2770">
        <w:rPr>
          <w:rFonts w:ascii="Times New Roman" w:hAnsi="Times New Roman"/>
          <w:spacing w:val="-1"/>
          <w:sz w:val="20"/>
        </w:rPr>
        <w:t>da</w:t>
      </w:r>
      <w:r>
        <w:rPr>
          <w:rFonts w:ascii="Times New Roman" w:hAnsi="Times New Roman"/>
          <w:spacing w:val="-1"/>
          <w:sz w:val="20"/>
        </w:rPr>
        <w:t>l</w:t>
      </w:r>
      <w:r w:rsidRPr="00EB2770">
        <w:rPr>
          <w:rFonts w:ascii="Times New Roman" w:hAnsi="Times New Roman"/>
          <w:spacing w:val="-1"/>
          <w:sz w:val="20"/>
        </w:rPr>
        <w:t xml:space="preserve"> soggetto dotato di idonei poteri di rappresentanza, la cui titolarità deve essere dimostrata allegando la necessaria documentazione probatoria</w:t>
      </w:r>
      <w:r>
        <w:rPr>
          <w:rFonts w:ascii="Times New Roman" w:hAnsi="Times New Roman"/>
          <w:spacing w:val="-1"/>
          <w:sz w:val="20"/>
        </w:rPr>
        <w:t xml:space="preserve">, in caso di </w:t>
      </w:r>
      <w:r w:rsidRPr="007427E5">
        <w:rPr>
          <w:rFonts w:ascii="Times New Roman" w:hAnsi="Times New Roman"/>
          <w:spacing w:val="-1"/>
          <w:sz w:val="20"/>
        </w:rPr>
        <w:t>aggregazioni tra gli operatori economici aderenti al contratto di rete</w:t>
      </w:r>
      <w:r>
        <w:rPr>
          <w:rFonts w:ascii="Times New Roman" w:hAnsi="Times New Roman"/>
          <w:spacing w:val="-1"/>
          <w:sz w:val="20"/>
        </w:rPr>
        <w:t>.</w:t>
      </w:r>
    </w:p>
    <w:p w:rsidR="00506AFB" w:rsidRPr="00DD6D68" w:rsidRDefault="00506AFB" w:rsidP="00506AFB">
      <w:pPr>
        <w:pStyle w:val="Stile2"/>
        <w:numPr>
          <w:ilvl w:val="0"/>
          <w:numId w:val="0"/>
        </w:numPr>
        <w:jc w:val="both"/>
        <w:rPr>
          <w:b/>
          <w:snapToGrid w:val="0"/>
          <w:sz w:val="20"/>
          <w:szCs w:val="20"/>
        </w:rPr>
      </w:pPr>
    </w:p>
    <w:p w:rsidR="001875BA" w:rsidRPr="00506AFB" w:rsidRDefault="00506AFB" w:rsidP="00506AFB">
      <w:pPr>
        <w:spacing w:after="0" w:line="240" w:lineRule="auto"/>
        <w:jc w:val="both"/>
        <w:rPr>
          <w:rFonts w:ascii="Times New Roman" w:eastAsia="Times New Roman" w:hAnsi="Times New Roman"/>
          <w:b/>
          <w:snapToGrid w:val="0"/>
          <w:sz w:val="20"/>
          <w:szCs w:val="20"/>
          <w:lang w:eastAsia="it-IT"/>
        </w:rPr>
      </w:pPr>
      <w:r w:rsidRPr="00506AFB">
        <w:rPr>
          <w:rFonts w:ascii="Times New Roman" w:eastAsia="Times New Roman" w:hAnsi="Times New Roman"/>
          <w:b/>
          <w:snapToGrid w:val="0"/>
          <w:sz w:val="20"/>
          <w:szCs w:val="20"/>
          <w:lang w:eastAsia="it-IT"/>
        </w:rPr>
        <w:t>Allegare alla scheda fotocopia del documento d’identità in corso di validità del sottoscrittore e copia non autenticata della procura speciale dell’eventuale procuratore.</w:t>
      </w:r>
    </w:p>
    <w:sectPr w:rsidR="001875BA" w:rsidRPr="00506AFB" w:rsidSect="00CA28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56027"/>
    <w:multiLevelType w:val="hybridMultilevel"/>
    <w:tmpl w:val="CFD84F8A"/>
    <w:lvl w:ilvl="0" w:tplc="A7947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C67770"/>
    <w:multiLevelType w:val="hybridMultilevel"/>
    <w:tmpl w:val="AC2206EA"/>
    <w:lvl w:ilvl="0" w:tplc="02828F3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8B1A94"/>
    <w:multiLevelType w:val="hybridMultilevel"/>
    <w:tmpl w:val="977AB81C"/>
    <w:lvl w:ilvl="0" w:tplc="BCB0346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554B60"/>
    <w:multiLevelType w:val="hybridMultilevel"/>
    <w:tmpl w:val="D706A4E2"/>
    <w:lvl w:ilvl="0" w:tplc="F6A81D8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722F1E"/>
    <w:multiLevelType w:val="hybridMultilevel"/>
    <w:tmpl w:val="9A0C4AB2"/>
    <w:lvl w:ilvl="0" w:tplc="419A175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F062F3"/>
    <w:multiLevelType w:val="hybridMultilevel"/>
    <w:tmpl w:val="029A149C"/>
    <w:lvl w:ilvl="0" w:tplc="23DE43AA">
      <w:numFmt w:val="bullet"/>
      <w:pStyle w:val="Stile2"/>
      <w:lvlText w:val="-"/>
      <w:lvlJc w:val="left"/>
      <w:pPr>
        <w:tabs>
          <w:tab w:val="num" w:pos="0"/>
        </w:tabs>
      </w:pPr>
      <w:rPr>
        <w:rFonts w:ascii="Times New Roman" w:hAnsi="Times New Roman" w:hint="default"/>
        <w:b w:val="0"/>
        <w:i w:val="0"/>
        <w:sz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3E7235"/>
    <w:multiLevelType w:val="hybridMultilevel"/>
    <w:tmpl w:val="5FD630FA"/>
    <w:lvl w:ilvl="0" w:tplc="7F16EAF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765BFA"/>
    <w:multiLevelType w:val="hybridMultilevel"/>
    <w:tmpl w:val="8F10C9E6"/>
    <w:lvl w:ilvl="0" w:tplc="A17E08CC">
      <w:start w:val="1"/>
      <w:numFmt w:val="bullet"/>
      <w:lvlText w:val="-"/>
      <w:lvlJc w:val="left"/>
      <w:pPr>
        <w:ind w:left="110" w:hanging="119"/>
      </w:pPr>
      <w:rPr>
        <w:rFonts w:ascii="Arial" w:eastAsia="Times New Roman" w:hAnsi="Arial" w:hint="default"/>
        <w:w w:val="102"/>
        <w:sz w:val="19"/>
      </w:rPr>
    </w:lvl>
    <w:lvl w:ilvl="1" w:tplc="04100019">
      <w:start w:val="1"/>
      <w:numFmt w:val="bullet"/>
      <w:lvlText w:val="•"/>
      <w:lvlJc w:val="left"/>
      <w:pPr>
        <w:ind w:left="1093" w:hanging="119"/>
      </w:pPr>
      <w:rPr>
        <w:rFonts w:hint="default"/>
      </w:rPr>
    </w:lvl>
    <w:lvl w:ilvl="2" w:tplc="0410001B">
      <w:start w:val="1"/>
      <w:numFmt w:val="bullet"/>
      <w:lvlText w:val="•"/>
      <w:lvlJc w:val="left"/>
      <w:pPr>
        <w:ind w:left="2076" w:hanging="119"/>
      </w:pPr>
      <w:rPr>
        <w:rFonts w:hint="default"/>
      </w:rPr>
    </w:lvl>
    <w:lvl w:ilvl="3" w:tplc="0410000F">
      <w:start w:val="1"/>
      <w:numFmt w:val="bullet"/>
      <w:lvlText w:val="•"/>
      <w:lvlJc w:val="left"/>
      <w:pPr>
        <w:ind w:left="3059" w:hanging="119"/>
      </w:pPr>
      <w:rPr>
        <w:rFonts w:hint="default"/>
      </w:rPr>
    </w:lvl>
    <w:lvl w:ilvl="4" w:tplc="04100019">
      <w:start w:val="1"/>
      <w:numFmt w:val="bullet"/>
      <w:lvlText w:val="•"/>
      <w:lvlJc w:val="left"/>
      <w:pPr>
        <w:ind w:left="4042" w:hanging="119"/>
      </w:pPr>
      <w:rPr>
        <w:rFonts w:hint="default"/>
      </w:rPr>
    </w:lvl>
    <w:lvl w:ilvl="5" w:tplc="0410001B">
      <w:start w:val="1"/>
      <w:numFmt w:val="bullet"/>
      <w:lvlText w:val="•"/>
      <w:lvlJc w:val="left"/>
      <w:pPr>
        <w:ind w:left="5025" w:hanging="119"/>
      </w:pPr>
      <w:rPr>
        <w:rFonts w:hint="default"/>
      </w:rPr>
    </w:lvl>
    <w:lvl w:ilvl="6" w:tplc="0410000F">
      <w:start w:val="1"/>
      <w:numFmt w:val="bullet"/>
      <w:lvlText w:val="•"/>
      <w:lvlJc w:val="left"/>
      <w:pPr>
        <w:ind w:left="6008" w:hanging="119"/>
      </w:pPr>
      <w:rPr>
        <w:rFonts w:hint="default"/>
      </w:rPr>
    </w:lvl>
    <w:lvl w:ilvl="7" w:tplc="04100019">
      <w:start w:val="1"/>
      <w:numFmt w:val="bullet"/>
      <w:lvlText w:val="•"/>
      <w:lvlJc w:val="left"/>
      <w:pPr>
        <w:ind w:left="6991" w:hanging="119"/>
      </w:pPr>
      <w:rPr>
        <w:rFonts w:hint="default"/>
      </w:rPr>
    </w:lvl>
    <w:lvl w:ilvl="8" w:tplc="0410001B">
      <w:start w:val="1"/>
      <w:numFmt w:val="bullet"/>
      <w:lvlText w:val="•"/>
      <w:lvlJc w:val="left"/>
      <w:pPr>
        <w:ind w:left="7974" w:hanging="119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ED1"/>
    <w:rsid w:val="00071E63"/>
    <w:rsid w:val="000A567F"/>
    <w:rsid w:val="000C5DCC"/>
    <w:rsid w:val="00101B78"/>
    <w:rsid w:val="001361E3"/>
    <w:rsid w:val="001875BA"/>
    <w:rsid w:val="001A6FDD"/>
    <w:rsid w:val="001B417E"/>
    <w:rsid w:val="001E054C"/>
    <w:rsid w:val="0021323F"/>
    <w:rsid w:val="0021556C"/>
    <w:rsid w:val="0027109C"/>
    <w:rsid w:val="0028746C"/>
    <w:rsid w:val="002947FD"/>
    <w:rsid w:val="002C6BA6"/>
    <w:rsid w:val="002D225A"/>
    <w:rsid w:val="0032486A"/>
    <w:rsid w:val="00336F9C"/>
    <w:rsid w:val="0038117D"/>
    <w:rsid w:val="003B4C1B"/>
    <w:rsid w:val="003C650F"/>
    <w:rsid w:val="003F0DDB"/>
    <w:rsid w:val="00483C96"/>
    <w:rsid w:val="004F110A"/>
    <w:rsid w:val="00506AFB"/>
    <w:rsid w:val="00597A5F"/>
    <w:rsid w:val="005A5450"/>
    <w:rsid w:val="005B1209"/>
    <w:rsid w:val="005F121B"/>
    <w:rsid w:val="00602CE2"/>
    <w:rsid w:val="006171BC"/>
    <w:rsid w:val="006776A5"/>
    <w:rsid w:val="006871FD"/>
    <w:rsid w:val="00691BAB"/>
    <w:rsid w:val="006A603A"/>
    <w:rsid w:val="006E5F3A"/>
    <w:rsid w:val="00722CB8"/>
    <w:rsid w:val="00744DEF"/>
    <w:rsid w:val="0079184B"/>
    <w:rsid w:val="007A4F3B"/>
    <w:rsid w:val="007C278E"/>
    <w:rsid w:val="007C6970"/>
    <w:rsid w:val="007D5D18"/>
    <w:rsid w:val="007F70A5"/>
    <w:rsid w:val="00824EBB"/>
    <w:rsid w:val="00862035"/>
    <w:rsid w:val="00893ED1"/>
    <w:rsid w:val="008E2D44"/>
    <w:rsid w:val="008F7684"/>
    <w:rsid w:val="00981AE3"/>
    <w:rsid w:val="009A6E22"/>
    <w:rsid w:val="009C0DBA"/>
    <w:rsid w:val="00A02553"/>
    <w:rsid w:val="00A650BF"/>
    <w:rsid w:val="00B15F2C"/>
    <w:rsid w:val="00B32A80"/>
    <w:rsid w:val="00BB664E"/>
    <w:rsid w:val="00BD2B08"/>
    <w:rsid w:val="00C854E3"/>
    <w:rsid w:val="00C9152E"/>
    <w:rsid w:val="00CA28AC"/>
    <w:rsid w:val="00CF0ED9"/>
    <w:rsid w:val="00CF5E0E"/>
    <w:rsid w:val="00D82CB3"/>
    <w:rsid w:val="00DA47BF"/>
    <w:rsid w:val="00DA5131"/>
    <w:rsid w:val="00DB24C7"/>
    <w:rsid w:val="00DC3F49"/>
    <w:rsid w:val="00DC4E64"/>
    <w:rsid w:val="00EC0891"/>
    <w:rsid w:val="00EC3DCA"/>
    <w:rsid w:val="00F14455"/>
    <w:rsid w:val="00F25A46"/>
    <w:rsid w:val="00F6704C"/>
    <w:rsid w:val="00F701C8"/>
    <w:rsid w:val="00F824A6"/>
    <w:rsid w:val="00FB04E8"/>
    <w:rsid w:val="00FB3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26104A"/>
  <w15:docId w15:val="{270F33C3-8C11-4E88-A252-52BA7A4ED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93ED1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2C6BA6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rsid w:val="00BD2B08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BD2B0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BD2B08"/>
    <w:rPr>
      <w:rFonts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BD2B0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BD2B08"/>
    <w:rPr>
      <w:rFonts w:cs="Times New Roman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BD2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BD2B08"/>
    <w:rPr>
      <w:rFonts w:ascii="Tahoma" w:hAnsi="Tahoma" w:cs="Tahoma"/>
      <w:sz w:val="16"/>
      <w:szCs w:val="16"/>
    </w:rPr>
  </w:style>
  <w:style w:type="paragraph" w:customStyle="1" w:styleId="Stile2">
    <w:name w:val="Stile2"/>
    <w:basedOn w:val="Normale"/>
    <w:uiPriority w:val="99"/>
    <w:rsid w:val="00506AFB"/>
    <w:pPr>
      <w:numPr>
        <w:numId w:val="8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77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Flavio Colleselli</dc:creator>
  <cp:lastModifiedBy>Ilaria Latin</cp:lastModifiedBy>
  <cp:revision>18</cp:revision>
  <dcterms:created xsi:type="dcterms:W3CDTF">2017-06-19T10:58:00Z</dcterms:created>
  <dcterms:modified xsi:type="dcterms:W3CDTF">2018-05-30T08:23:00Z</dcterms:modified>
</cp:coreProperties>
</file>